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E73" w:rsidRPr="00510E73" w:rsidRDefault="00510E73" w:rsidP="00510E73">
      <w:pPr>
        <w:rPr>
          <w:rFonts w:ascii="宋体" w:hAnsi="宋体" w:hint="eastAsia"/>
          <w:sz w:val="28"/>
          <w:szCs w:val="28"/>
          <w:lang w:val="zh-CN"/>
        </w:rPr>
      </w:pPr>
      <w:r w:rsidRPr="00510E73">
        <w:rPr>
          <w:rFonts w:ascii="黑体" w:eastAsia="黑体" w:hAnsi="宋体" w:hint="eastAsia"/>
          <w:sz w:val="28"/>
          <w:szCs w:val="28"/>
          <w:lang w:val="zh-CN"/>
        </w:rPr>
        <w:t>附件1</w:t>
      </w:r>
    </w:p>
    <w:p w:rsidR="00510E73" w:rsidRPr="00510E73" w:rsidRDefault="00510E73" w:rsidP="00510E73">
      <w:pPr>
        <w:jc w:val="center"/>
        <w:rPr>
          <w:rFonts w:ascii="黑体" w:eastAsia="黑体" w:hAnsi="宋体" w:hint="eastAsia"/>
          <w:bCs/>
          <w:sz w:val="32"/>
          <w:szCs w:val="32"/>
        </w:rPr>
      </w:pPr>
      <w:r w:rsidRPr="00510E73">
        <w:rPr>
          <w:rFonts w:ascii="黑体" w:eastAsia="黑体" w:hAnsi="宋体" w:hint="eastAsia"/>
          <w:bCs/>
          <w:sz w:val="32"/>
          <w:szCs w:val="32"/>
        </w:rPr>
        <w:t>全国水利优秀毕业生评选和奖励办法</w:t>
      </w:r>
    </w:p>
    <w:p w:rsidR="00510E73" w:rsidRPr="00510E73" w:rsidRDefault="00510E73" w:rsidP="00510E73">
      <w:pPr>
        <w:ind w:firstLineChars="200" w:firstLine="420"/>
        <w:rPr>
          <w:rFonts w:hint="eastAsia"/>
        </w:rPr>
      </w:pP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为激励全国水利类专业学生刻苦学习、奋发向上，创造尊重知识、珍惜人才的良好社会环境，培养德智体美劳全面发展的社会主义建设者和接班人，特制定本办法。</w:t>
      </w:r>
    </w:p>
    <w:p w:rsidR="00510E73" w:rsidRPr="00510E73" w:rsidRDefault="00510E73" w:rsidP="00510E73">
      <w:pPr>
        <w:spacing w:line="520" w:lineRule="exact"/>
        <w:jc w:val="left"/>
        <w:rPr>
          <w:rFonts w:ascii="仿宋" w:eastAsia="仿宋" w:hAnsi="仿宋" w:cs="仿宋" w:hint="eastAsia"/>
          <w:b/>
          <w:bCs/>
          <w:sz w:val="30"/>
          <w:szCs w:val="30"/>
        </w:rPr>
      </w:pPr>
      <w:r w:rsidRPr="00510E73">
        <w:rPr>
          <w:rFonts w:ascii="宋体" w:hAnsi="宋体" w:hint="eastAsia"/>
          <w:b/>
          <w:bCs/>
          <w:sz w:val="28"/>
          <w:szCs w:val="28"/>
        </w:rPr>
        <w:t xml:space="preserve">    </w:t>
      </w:r>
      <w:r w:rsidRPr="00510E73">
        <w:rPr>
          <w:rFonts w:ascii="仿宋" w:eastAsia="仿宋" w:hAnsi="仿宋" w:cs="仿宋" w:hint="eastAsia"/>
          <w:b/>
          <w:bCs/>
          <w:sz w:val="30"/>
          <w:szCs w:val="30"/>
        </w:rPr>
        <w:t>一、评选对象</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全国</w:t>
      </w:r>
      <w:r w:rsidRPr="00510E73">
        <w:rPr>
          <w:rFonts w:ascii="仿宋" w:eastAsia="仿宋" w:hAnsi="仿宋" w:cs="仿宋" w:hint="eastAsia"/>
          <w:b/>
          <w:sz w:val="30"/>
          <w:szCs w:val="30"/>
        </w:rPr>
        <w:t>水利类专业全日制应届普通本科毕业班</w:t>
      </w:r>
      <w:r w:rsidRPr="00510E73">
        <w:rPr>
          <w:rFonts w:ascii="仿宋" w:eastAsia="仿宋" w:hAnsi="仿宋" w:cs="仿宋" w:hint="eastAsia"/>
          <w:sz w:val="30"/>
          <w:szCs w:val="30"/>
        </w:rPr>
        <w:t>学生。</w:t>
      </w:r>
    </w:p>
    <w:p w:rsidR="00510E73" w:rsidRPr="00510E73" w:rsidRDefault="00510E73" w:rsidP="00510E73">
      <w:pPr>
        <w:spacing w:line="520" w:lineRule="exact"/>
        <w:rPr>
          <w:rFonts w:ascii="仿宋" w:eastAsia="仿宋" w:hAnsi="仿宋" w:cs="仿宋" w:hint="eastAsia"/>
          <w:b/>
          <w:bCs/>
          <w:sz w:val="30"/>
          <w:szCs w:val="30"/>
        </w:rPr>
      </w:pPr>
      <w:r w:rsidRPr="00510E73">
        <w:rPr>
          <w:rFonts w:ascii="仿宋" w:eastAsia="仿宋" w:hAnsi="仿宋" w:cs="仿宋" w:hint="eastAsia"/>
          <w:b/>
          <w:bCs/>
          <w:sz w:val="30"/>
          <w:szCs w:val="30"/>
        </w:rPr>
        <w:t xml:space="preserve">    二、评选条件</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1.热爱祖国，拥护中国共产党的领导，深入学</w:t>
      </w:r>
      <w:proofErr w:type="gramStart"/>
      <w:r w:rsidRPr="00510E73">
        <w:rPr>
          <w:rFonts w:ascii="仿宋" w:eastAsia="仿宋" w:hAnsi="仿宋" w:cs="仿宋" w:hint="eastAsia"/>
          <w:sz w:val="30"/>
          <w:szCs w:val="30"/>
        </w:rPr>
        <w:t>习习近</w:t>
      </w:r>
      <w:proofErr w:type="gramEnd"/>
      <w:r w:rsidRPr="00510E73">
        <w:rPr>
          <w:rFonts w:ascii="仿宋" w:eastAsia="仿宋" w:hAnsi="仿宋" w:cs="仿宋" w:hint="eastAsia"/>
          <w:sz w:val="30"/>
          <w:szCs w:val="30"/>
        </w:rPr>
        <w:t>平新时代中国特色社会主义思想，遵纪守法，关心时事；</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2.具有良好的道德品质和行为习惯，诚实守信；在校期间各方面能起到模范带头作用；</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3.热爱所学专业，成绩优秀；综合测评成绩达到年级前5%；</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4.积极参加体育锻炼和文娱活动，有良好的生活习惯和心理素质，身心健康，乐观进取；</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5.通过国家英语六级考试。</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在上述前提下，凡符合下列条件之一者，评选时给予优先考虑：</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（1）曾获国家、省级荣誉或竞赛奖；</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（2）曾在省级以上刊物发表过论文或科研上有创新；</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（3）曾获国家专利授权。</w:t>
      </w:r>
    </w:p>
    <w:p w:rsidR="00510E73" w:rsidRPr="00510E73" w:rsidRDefault="00510E73" w:rsidP="00510E73">
      <w:pPr>
        <w:spacing w:line="520" w:lineRule="exact"/>
        <w:rPr>
          <w:rFonts w:ascii="仿宋" w:eastAsia="仿宋" w:hAnsi="仿宋" w:cs="仿宋" w:hint="eastAsia"/>
          <w:b/>
          <w:bCs/>
          <w:sz w:val="30"/>
          <w:szCs w:val="30"/>
        </w:rPr>
      </w:pPr>
      <w:r w:rsidRPr="00510E73">
        <w:rPr>
          <w:rFonts w:ascii="仿宋" w:eastAsia="仿宋" w:hAnsi="仿宋" w:cs="仿宋" w:hint="eastAsia"/>
          <w:b/>
          <w:bCs/>
          <w:sz w:val="30"/>
          <w:szCs w:val="30"/>
        </w:rPr>
        <w:t xml:space="preserve">    三、评选办法</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t>1.推荐工作由各设有水利类专业的院校在广泛听取意见的基础上决定推荐人选，推荐人数每校1—2人。根据评分细则（见附件），最终择优评选出20名全国水利优秀毕业生；</w:t>
      </w:r>
    </w:p>
    <w:p w:rsidR="00510E73" w:rsidRPr="00510E73" w:rsidRDefault="00510E73" w:rsidP="00510E73">
      <w:pPr>
        <w:spacing w:line="520" w:lineRule="exact"/>
        <w:ind w:firstLineChars="200" w:firstLine="600"/>
        <w:jc w:val="left"/>
        <w:rPr>
          <w:rFonts w:ascii="仿宋" w:eastAsia="仿宋" w:hAnsi="仿宋" w:cs="仿宋" w:hint="eastAsia"/>
          <w:sz w:val="30"/>
          <w:szCs w:val="30"/>
        </w:rPr>
      </w:pPr>
      <w:r w:rsidRPr="00510E73">
        <w:rPr>
          <w:rFonts w:ascii="仿宋" w:eastAsia="仿宋" w:hAnsi="仿宋" w:cs="仿宋" w:hint="eastAsia"/>
          <w:sz w:val="30"/>
          <w:szCs w:val="30"/>
        </w:rPr>
        <w:lastRenderedPageBreak/>
        <w:t>2.优秀毕业生的评选工作每年 3-5月份开展，被评选对象需填写《水利优秀毕业生申报表》，经院校审核后报送</w:t>
      </w:r>
      <w:hyperlink r:id="rId7" w:tgtFrame="_blank" w:tooltip="高等学校水利学科教学指导委员会2007年全体（扩大）会议—郑州" w:history="1">
        <w:r w:rsidRPr="00510E73">
          <w:rPr>
            <w:rFonts w:ascii="仿宋" w:eastAsia="仿宋" w:hAnsi="仿宋" w:cs="仿宋" w:hint="eastAsia"/>
            <w:sz w:val="30"/>
            <w:szCs w:val="30"/>
          </w:rPr>
          <w:t>主办单位秘书处</w:t>
        </w:r>
      </w:hyperlink>
      <w:r w:rsidRPr="00510E73">
        <w:rPr>
          <w:rFonts w:ascii="仿宋" w:eastAsia="仿宋" w:hAnsi="仿宋" w:cs="仿宋" w:hint="eastAsia"/>
          <w:sz w:val="30"/>
          <w:szCs w:val="30"/>
        </w:rPr>
        <w:t>；</w:t>
      </w:r>
    </w:p>
    <w:p w:rsidR="00510E73" w:rsidRPr="00510E73" w:rsidRDefault="00510E73" w:rsidP="00510E73">
      <w:pPr>
        <w:spacing w:line="520" w:lineRule="exact"/>
        <w:ind w:firstLineChars="200" w:firstLine="600"/>
        <w:rPr>
          <w:rFonts w:ascii="仿宋" w:eastAsia="仿宋" w:hAnsi="仿宋" w:cs="仿宋" w:hint="eastAsia"/>
          <w:sz w:val="30"/>
          <w:szCs w:val="30"/>
        </w:rPr>
      </w:pPr>
      <w:r w:rsidRPr="00510E73">
        <w:rPr>
          <w:rFonts w:ascii="仿宋" w:eastAsia="仿宋" w:hAnsi="仿宋" w:cs="仿宋" w:hint="eastAsia"/>
          <w:sz w:val="30"/>
          <w:szCs w:val="30"/>
        </w:rPr>
        <w:t>3.中国水利教育协会高等教育分会组织专家进行评选，候选人名单在中国水利教育协会及其高等教育分会网站上进行为期三天的公示，公示无异议者确定为水利优秀毕业生。</w:t>
      </w:r>
    </w:p>
    <w:p w:rsidR="00510E73" w:rsidRPr="00510E73" w:rsidRDefault="00510E73" w:rsidP="00510E73">
      <w:pPr>
        <w:spacing w:line="520" w:lineRule="exact"/>
        <w:ind w:firstLineChars="200" w:firstLine="560"/>
        <w:rPr>
          <w:rFonts w:ascii="仿宋" w:eastAsia="仿宋" w:hAnsi="仿宋" w:cs="仿宋" w:hint="eastAsia"/>
          <w:sz w:val="28"/>
          <w:szCs w:val="28"/>
        </w:rPr>
      </w:pPr>
      <w:r w:rsidRPr="00510E73">
        <w:rPr>
          <w:rFonts w:ascii="仿宋" w:eastAsia="仿宋" w:hAnsi="仿宋" w:cs="仿宋" w:hint="eastAsia"/>
          <w:sz w:val="28"/>
          <w:szCs w:val="28"/>
        </w:rPr>
        <w:t>4.参评候选人凡出现以下任</w:t>
      </w:r>
      <w:proofErr w:type="gramStart"/>
      <w:r w:rsidRPr="00510E73">
        <w:rPr>
          <w:rFonts w:ascii="仿宋" w:eastAsia="仿宋" w:hAnsi="仿宋" w:cs="仿宋" w:hint="eastAsia"/>
          <w:sz w:val="28"/>
          <w:szCs w:val="28"/>
        </w:rPr>
        <w:t>一</w:t>
      </w:r>
      <w:proofErr w:type="gramEnd"/>
      <w:r w:rsidRPr="00510E73">
        <w:rPr>
          <w:rFonts w:ascii="仿宋" w:eastAsia="仿宋" w:hAnsi="仿宋" w:cs="仿宋" w:hint="eastAsia"/>
          <w:sz w:val="28"/>
          <w:szCs w:val="28"/>
        </w:rPr>
        <w:t xml:space="preserve">情况，将取消评选资格： </w:t>
      </w:r>
    </w:p>
    <w:p w:rsidR="00510E73" w:rsidRPr="00510E73" w:rsidRDefault="00510E73" w:rsidP="00510E73">
      <w:pPr>
        <w:spacing w:line="520" w:lineRule="exact"/>
        <w:ind w:firstLine="482"/>
        <w:rPr>
          <w:rFonts w:ascii="仿宋" w:eastAsia="仿宋" w:hAnsi="仿宋" w:cs="仿宋" w:hint="eastAsia"/>
          <w:sz w:val="28"/>
          <w:szCs w:val="28"/>
        </w:rPr>
      </w:pPr>
      <w:r w:rsidRPr="00510E73">
        <w:rPr>
          <w:rFonts w:ascii="仿宋" w:eastAsia="仿宋" w:hAnsi="仿宋" w:cs="仿宋"/>
          <w:sz w:val="28"/>
          <w:szCs w:val="28"/>
        </w:rPr>
        <w:t>（1）</w:t>
      </w:r>
      <w:r w:rsidRPr="00510E73">
        <w:rPr>
          <w:rFonts w:ascii="仿宋" w:eastAsia="仿宋" w:hAnsi="仿宋" w:cs="仿宋" w:hint="eastAsia"/>
          <w:sz w:val="28"/>
          <w:szCs w:val="28"/>
        </w:rPr>
        <w:t>候选</w:t>
      </w:r>
      <w:r w:rsidRPr="00510E73">
        <w:rPr>
          <w:rFonts w:ascii="仿宋" w:eastAsia="仿宋" w:hAnsi="仿宋" w:cs="仿宋"/>
          <w:sz w:val="28"/>
          <w:szCs w:val="28"/>
        </w:rPr>
        <w:t>人在学习期间违法、违纪或受到校方</w:t>
      </w:r>
      <w:r w:rsidRPr="00510E73">
        <w:rPr>
          <w:rFonts w:ascii="仿宋" w:eastAsia="仿宋" w:hAnsi="仿宋" w:cs="仿宋" w:hint="eastAsia"/>
          <w:sz w:val="28"/>
          <w:szCs w:val="28"/>
        </w:rPr>
        <w:t>/院方</w:t>
      </w:r>
      <w:r w:rsidRPr="00510E73">
        <w:rPr>
          <w:rFonts w:ascii="仿宋" w:eastAsia="仿宋" w:hAnsi="仿宋" w:cs="仿宋"/>
          <w:sz w:val="28"/>
          <w:szCs w:val="28"/>
        </w:rPr>
        <w:t xml:space="preserve">纪律处分； </w:t>
      </w:r>
    </w:p>
    <w:p w:rsidR="00510E73" w:rsidRPr="00510E73" w:rsidRDefault="00510E73" w:rsidP="00510E73">
      <w:pPr>
        <w:spacing w:line="520" w:lineRule="exact"/>
        <w:ind w:firstLine="482"/>
        <w:rPr>
          <w:rFonts w:ascii="仿宋" w:eastAsia="仿宋" w:hAnsi="仿宋" w:cs="仿宋" w:hint="eastAsia"/>
          <w:sz w:val="28"/>
          <w:szCs w:val="28"/>
        </w:rPr>
      </w:pPr>
      <w:r w:rsidRPr="00510E73">
        <w:rPr>
          <w:rFonts w:ascii="仿宋" w:eastAsia="仿宋" w:hAnsi="仿宋" w:cs="仿宋"/>
          <w:sz w:val="28"/>
          <w:szCs w:val="28"/>
        </w:rPr>
        <w:t>（2）</w:t>
      </w:r>
      <w:r w:rsidRPr="00510E73">
        <w:rPr>
          <w:rFonts w:ascii="仿宋" w:eastAsia="仿宋" w:hAnsi="仿宋" w:cs="仿宋" w:hint="eastAsia"/>
          <w:sz w:val="28"/>
          <w:szCs w:val="28"/>
        </w:rPr>
        <w:t>候选人</w:t>
      </w:r>
      <w:r w:rsidRPr="00510E73">
        <w:rPr>
          <w:rFonts w:ascii="仿宋" w:eastAsia="仿宋" w:hAnsi="仿宋" w:cs="仿宋"/>
          <w:sz w:val="28"/>
          <w:szCs w:val="28"/>
        </w:rPr>
        <w:t xml:space="preserve">被认定为存在学术不端行为； </w:t>
      </w:r>
    </w:p>
    <w:p w:rsidR="00510E73" w:rsidRPr="00510E73" w:rsidRDefault="00510E73" w:rsidP="00510E73">
      <w:pPr>
        <w:spacing w:line="520" w:lineRule="exact"/>
        <w:ind w:firstLine="482"/>
        <w:rPr>
          <w:rFonts w:ascii="仿宋" w:eastAsia="仿宋" w:hAnsi="仿宋" w:cs="仿宋" w:hint="eastAsia"/>
          <w:sz w:val="30"/>
          <w:szCs w:val="30"/>
        </w:rPr>
      </w:pPr>
      <w:r w:rsidRPr="00510E73">
        <w:rPr>
          <w:rFonts w:ascii="仿宋" w:eastAsia="仿宋" w:hAnsi="仿宋" w:cs="仿宋"/>
          <w:sz w:val="28"/>
          <w:szCs w:val="28"/>
        </w:rPr>
        <w:t>（3）申报材料作假。</w:t>
      </w:r>
    </w:p>
    <w:p w:rsidR="00510E73" w:rsidRPr="00510E73" w:rsidRDefault="00510E73" w:rsidP="00510E73">
      <w:pPr>
        <w:spacing w:line="520" w:lineRule="exact"/>
        <w:rPr>
          <w:rFonts w:ascii="仿宋" w:eastAsia="仿宋" w:hAnsi="仿宋" w:cs="仿宋" w:hint="eastAsia"/>
          <w:b/>
          <w:bCs/>
          <w:sz w:val="30"/>
          <w:szCs w:val="30"/>
        </w:rPr>
      </w:pPr>
      <w:r w:rsidRPr="00510E73">
        <w:rPr>
          <w:rFonts w:ascii="仿宋" w:eastAsia="仿宋" w:hAnsi="仿宋" w:cs="仿宋" w:hint="eastAsia"/>
          <w:b/>
          <w:bCs/>
          <w:sz w:val="30"/>
          <w:szCs w:val="30"/>
        </w:rPr>
        <w:t xml:space="preserve">    四、其他事项</w:t>
      </w:r>
    </w:p>
    <w:p w:rsidR="00510E73" w:rsidRPr="00510E73" w:rsidRDefault="00510E73" w:rsidP="00510E73">
      <w:pPr>
        <w:spacing w:line="520" w:lineRule="exact"/>
        <w:ind w:firstLine="482"/>
        <w:rPr>
          <w:rFonts w:ascii="仿宋" w:eastAsia="仿宋" w:hAnsi="仿宋" w:cs="仿宋" w:hint="eastAsia"/>
          <w:sz w:val="30"/>
          <w:szCs w:val="30"/>
        </w:rPr>
      </w:pPr>
      <w:r w:rsidRPr="00510E73">
        <w:rPr>
          <w:rFonts w:ascii="仿宋" w:eastAsia="仿宋" w:hAnsi="仿宋" w:cs="仿宋" w:hint="eastAsia"/>
          <w:sz w:val="30"/>
          <w:szCs w:val="30"/>
        </w:rPr>
        <w:t>1.被评为优秀毕业生的学生，</w:t>
      </w:r>
      <w:proofErr w:type="gramStart"/>
      <w:r w:rsidRPr="00510E73">
        <w:rPr>
          <w:rFonts w:ascii="仿宋" w:eastAsia="仿宋" w:hAnsi="仿宋" w:cs="仿宋" w:hint="eastAsia"/>
          <w:sz w:val="30"/>
          <w:szCs w:val="30"/>
        </w:rPr>
        <w:t>若毕业</w:t>
      </w:r>
      <w:proofErr w:type="gramEnd"/>
      <w:r w:rsidRPr="00510E73">
        <w:rPr>
          <w:rFonts w:ascii="仿宋" w:eastAsia="仿宋" w:hAnsi="仿宋" w:cs="仿宋" w:hint="eastAsia"/>
          <w:sz w:val="30"/>
          <w:szCs w:val="30"/>
        </w:rPr>
        <w:t>前因违纪受到行政处分或毕业设计未达到良好者，一律取消其优秀毕业生资格；</w:t>
      </w:r>
    </w:p>
    <w:p w:rsidR="00510E73" w:rsidRDefault="00510E73" w:rsidP="00510E73">
      <w:pPr>
        <w:spacing w:line="520" w:lineRule="exact"/>
        <w:ind w:firstLineChars="200" w:firstLine="600"/>
        <w:jc w:val="left"/>
        <w:rPr>
          <w:rFonts w:ascii="仿宋" w:eastAsia="仿宋" w:hAnsi="仿宋" w:cs="仿宋"/>
          <w:sz w:val="30"/>
          <w:szCs w:val="30"/>
        </w:rPr>
      </w:pPr>
      <w:r w:rsidRPr="00510E73">
        <w:rPr>
          <w:rFonts w:ascii="仿宋" w:eastAsia="仿宋" w:hAnsi="仿宋" w:cs="仿宋" w:hint="eastAsia"/>
          <w:sz w:val="30"/>
          <w:szCs w:val="30"/>
        </w:rPr>
        <w:t>2.经评定的水利优秀毕业生，由中国水利教育协会授予“水利优秀毕业生”称号，颁发荣誉证书，并在中国水利教育协会网站上发布。</w:t>
      </w:r>
    </w:p>
    <w:p w:rsidR="00510E73" w:rsidRDefault="00510E73">
      <w:pPr>
        <w:widowControl/>
        <w:jc w:val="left"/>
        <w:rPr>
          <w:rFonts w:ascii="仿宋" w:eastAsia="仿宋" w:hAnsi="仿宋" w:cs="仿宋"/>
          <w:sz w:val="30"/>
          <w:szCs w:val="30"/>
        </w:rPr>
      </w:pPr>
      <w:r>
        <w:rPr>
          <w:rFonts w:ascii="仿宋" w:eastAsia="仿宋" w:hAnsi="仿宋" w:cs="仿宋"/>
          <w:sz w:val="30"/>
          <w:szCs w:val="30"/>
        </w:rPr>
        <w:br w:type="page"/>
      </w:r>
    </w:p>
    <w:p w:rsidR="00510E73" w:rsidRPr="00510E73" w:rsidRDefault="00510E73" w:rsidP="00510E73">
      <w:pPr>
        <w:spacing w:line="520" w:lineRule="exact"/>
        <w:ind w:firstLineChars="200" w:firstLine="600"/>
        <w:jc w:val="left"/>
        <w:rPr>
          <w:rFonts w:ascii="仿宋" w:eastAsia="仿宋" w:hAnsi="仿宋" w:cs="仿宋" w:hint="eastAsia"/>
          <w:sz w:val="30"/>
          <w:szCs w:val="30"/>
        </w:rPr>
        <w:sectPr w:rsidR="00510E73" w:rsidRPr="00510E73" w:rsidSect="00510E73">
          <w:footerReference w:type="default" r:id="rId8"/>
          <w:pgSz w:w="11906" w:h="16838"/>
          <w:pgMar w:top="1474" w:right="1474" w:bottom="1474" w:left="1474" w:header="851" w:footer="992" w:gutter="0"/>
          <w:pgNumType w:fmt="numberInDash" w:start="1" w:chapStyle="1"/>
          <w:cols w:space="720"/>
          <w:docGrid w:type="lines" w:linePitch="323"/>
        </w:sectPr>
      </w:pPr>
    </w:p>
    <w:p w:rsidR="00510E73" w:rsidRPr="00510E73" w:rsidRDefault="00510E73" w:rsidP="00510E73">
      <w:pPr>
        <w:rPr>
          <w:rFonts w:ascii="黑体" w:eastAsia="黑体" w:hAnsi="宋体" w:hint="eastAsia"/>
          <w:sz w:val="28"/>
          <w:szCs w:val="28"/>
        </w:rPr>
      </w:pPr>
      <w:r w:rsidRPr="00510E73">
        <w:rPr>
          <w:rFonts w:ascii="黑体" w:eastAsia="黑体" w:hAnsi="宋体" w:hint="eastAsia"/>
          <w:sz w:val="28"/>
          <w:szCs w:val="28"/>
          <w:lang w:val="zh-CN"/>
        </w:rPr>
        <w:lastRenderedPageBreak/>
        <w:t>附件</w:t>
      </w:r>
    </w:p>
    <w:p w:rsidR="00510E73" w:rsidRPr="00510E73" w:rsidRDefault="00510E73" w:rsidP="00510E73">
      <w:pPr>
        <w:jc w:val="center"/>
        <w:rPr>
          <w:rFonts w:ascii="宋体" w:hAnsi="宋体"/>
          <w:sz w:val="28"/>
          <w:szCs w:val="28"/>
          <w:u w:val="single"/>
        </w:rPr>
      </w:pPr>
      <w:r w:rsidRPr="00510E73">
        <w:rPr>
          <w:rFonts w:ascii="黑体" w:eastAsia="黑体" w:hAnsi="宋体" w:hint="eastAsia"/>
          <w:sz w:val="32"/>
          <w:szCs w:val="32"/>
          <w:lang w:val="zh-CN"/>
        </w:rPr>
        <w:t>评分细则参考</w:t>
      </w:r>
    </w:p>
    <w:tbl>
      <w:tblPr>
        <w:tblW w:w="13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1467"/>
        <w:gridCol w:w="2490"/>
        <w:gridCol w:w="1050"/>
        <w:gridCol w:w="7350"/>
      </w:tblGrid>
      <w:tr w:rsidR="00510E73" w:rsidRPr="00510E73" w:rsidTr="00802E7F">
        <w:trPr>
          <w:trHeight w:val="478"/>
        </w:trPr>
        <w:tc>
          <w:tcPr>
            <w:tcW w:w="1262" w:type="dxa"/>
            <w:vAlign w:val="center"/>
          </w:tcPr>
          <w:p w:rsidR="00510E73" w:rsidRPr="00510E73" w:rsidRDefault="00510E73" w:rsidP="00510E73">
            <w:pPr>
              <w:jc w:val="center"/>
              <w:rPr>
                <w:rFonts w:eastAsia="黑体" w:hint="eastAsia"/>
                <w:sz w:val="24"/>
                <w:szCs w:val="28"/>
              </w:rPr>
            </w:pPr>
            <w:r w:rsidRPr="00510E73">
              <w:rPr>
                <w:rFonts w:eastAsia="黑体" w:hint="eastAsia"/>
                <w:sz w:val="24"/>
                <w:szCs w:val="28"/>
              </w:rPr>
              <w:t>项</w:t>
            </w:r>
            <w:r w:rsidRPr="00510E73">
              <w:rPr>
                <w:rFonts w:eastAsia="黑体" w:hint="eastAsia"/>
                <w:sz w:val="24"/>
                <w:szCs w:val="28"/>
              </w:rPr>
              <w:t xml:space="preserve"> </w:t>
            </w:r>
            <w:r w:rsidRPr="00510E73">
              <w:rPr>
                <w:rFonts w:eastAsia="黑体" w:hint="eastAsia"/>
                <w:sz w:val="24"/>
                <w:szCs w:val="28"/>
              </w:rPr>
              <w:t>目</w:t>
            </w:r>
          </w:p>
        </w:tc>
        <w:tc>
          <w:tcPr>
            <w:tcW w:w="1467" w:type="dxa"/>
            <w:vAlign w:val="center"/>
          </w:tcPr>
          <w:p w:rsidR="00510E73" w:rsidRPr="00510E73" w:rsidRDefault="00510E73" w:rsidP="00510E73">
            <w:pPr>
              <w:jc w:val="center"/>
              <w:rPr>
                <w:rFonts w:eastAsia="黑体" w:hint="eastAsia"/>
                <w:sz w:val="24"/>
                <w:szCs w:val="28"/>
              </w:rPr>
            </w:pPr>
            <w:r w:rsidRPr="00510E73">
              <w:rPr>
                <w:rFonts w:eastAsia="黑体" w:hint="eastAsia"/>
                <w:sz w:val="24"/>
                <w:szCs w:val="28"/>
              </w:rPr>
              <w:t>内</w:t>
            </w:r>
            <w:r w:rsidRPr="00510E73">
              <w:rPr>
                <w:rFonts w:eastAsia="黑体" w:hint="eastAsia"/>
                <w:sz w:val="24"/>
                <w:szCs w:val="28"/>
              </w:rPr>
              <w:t xml:space="preserve">  </w:t>
            </w:r>
            <w:r w:rsidRPr="00510E73">
              <w:rPr>
                <w:rFonts w:eastAsia="黑体" w:hint="eastAsia"/>
                <w:sz w:val="24"/>
                <w:szCs w:val="28"/>
              </w:rPr>
              <w:t>容</w:t>
            </w:r>
          </w:p>
        </w:tc>
        <w:tc>
          <w:tcPr>
            <w:tcW w:w="3540" w:type="dxa"/>
            <w:gridSpan w:val="2"/>
            <w:vAlign w:val="center"/>
          </w:tcPr>
          <w:p w:rsidR="00510E73" w:rsidRPr="00510E73" w:rsidRDefault="00510E73" w:rsidP="00510E73">
            <w:pPr>
              <w:jc w:val="center"/>
              <w:rPr>
                <w:rFonts w:eastAsia="黑体" w:hint="eastAsia"/>
                <w:sz w:val="24"/>
                <w:szCs w:val="28"/>
              </w:rPr>
            </w:pPr>
            <w:r w:rsidRPr="00510E73">
              <w:rPr>
                <w:rFonts w:eastAsia="黑体" w:hint="eastAsia"/>
                <w:sz w:val="24"/>
                <w:szCs w:val="28"/>
              </w:rPr>
              <w:t>计分指标及标准</w:t>
            </w:r>
          </w:p>
        </w:tc>
        <w:tc>
          <w:tcPr>
            <w:tcW w:w="7350" w:type="dxa"/>
            <w:vAlign w:val="center"/>
          </w:tcPr>
          <w:p w:rsidR="00510E73" w:rsidRPr="00510E73" w:rsidRDefault="00510E73" w:rsidP="00510E73">
            <w:pPr>
              <w:jc w:val="center"/>
              <w:rPr>
                <w:rFonts w:eastAsia="黑体" w:hint="eastAsia"/>
                <w:sz w:val="24"/>
                <w:szCs w:val="28"/>
              </w:rPr>
            </w:pPr>
            <w:r w:rsidRPr="00510E73">
              <w:rPr>
                <w:rFonts w:eastAsia="黑体" w:hint="eastAsia"/>
                <w:sz w:val="24"/>
                <w:szCs w:val="28"/>
              </w:rPr>
              <w:t>计</w:t>
            </w:r>
            <w:r w:rsidRPr="00510E73">
              <w:rPr>
                <w:rFonts w:eastAsia="黑体" w:hint="eastAsia"/>
                <w:sz w:val="24"/>
                <w:szCs w:val="28"/>
              </w:rPr>
              <w:t xml:space="preserve"> </w:t>
            </w:r>
            <w:r w:rsidRPr="00510E73">
              <w:rPr>
                <w:rFonts w:eastAsia="黑体" w:hint="eastAsia"/>
                <w:sz w:val="24"/>
                <w:szCs w:val="28"/>
              </w:rPr>
              <w:t>分</w:t>
            </w:r>
            <w:r w:rsidRPr="00510E73">
              <w:rPr>
                <w:rFonts w:eastAsia="黑体" w:hint="eastAsia"/>
                <w:sz w:val="24"/>
                <w:szCs w:val="28"/>
              </w:rPr>
              <w:t xml:space="preserve"> </w:t>
            </w:r>
            <w:r w:rsidRPr="00510E73">
              <w:rPr>
                <w:rFonts w:eastAsia="黑体" w:hint="eastAsia"/>
                <w:sz w:val="24"/>
                <w:szCs w:val="28"/>
              </w:rPr>
              <w:t>说</w:t>
            </w:r>
            <w:r w:rsidRPr="00510E73">
              <w:rPr>
                <w:rFonts w:eastAsia="黑体" w:hint="eastAsia"/>
                <w:sz w:val="24"/>
                <w:szCs w:val="28"/>
              </w:rPr>
              <w:t xml:space="preserve"> </w:t>
            </w:r>
            <w:r w:rsidRPr="00510E73">
              <w:rPr>
                <w:rFonts w:eastAsia="黑体" w:hint="eastAsia"/>
                <w:sz w:val="24"/>
                <w:szCs w:val="28"/>
              </w:rPr>
              <w:t>明</w:t>
            </w:r>
          </w:p>
        </w:tc>
      </w:tr>
      <w:tr w:rsidR="00510E73" w:rsidRPr="00510E73" w:rsidTr="00802E7F">
        <w:trPr>
          <w:cantSplit/>
          <w:trHeight w:val="454"/>
        </w:trPr>
        <w:tc>
          <w:tcPr>
            <w:tcW w:w="1262" w:type="dxa"/>
            <w:vMerge w:val="restart"/>
            <w:vAlign w:val="center"/>
          </w:tcPr>
          <w:p w:rsidR="00510E73" w:rsidRPr="00510E73" w:rsidRDefault="00510E73" w:rsidP="00510E73">
            <w:pPr>
              <w:ind w:left="420" w:hangingChars="200" w:hanging="420"/>
              <w:jc w:val="center"/>
              <w:rPr>
                <w:rFonts w:ascii="黑体" w:eastAsia="黑体" w:hint="eastAsia"/>
                <w:szCs w:val="21"/>
              </w:rPr>
            </w:pPr>
            <w:r w:rsidRPr="00510E73">
              <w:rPr>
                <w:rFonts w:ascii="黑体" w:eastAsia="黑体" w:hint="eastAsia"/>
                <w:szCs w:val="21"/>
              </w:rPr>
              <w:t>学习成绩</w:t>
            </w:r>
          </w:p>
        </w:tc>
        <w:tc>
          <w:tcPr>
            <w:tcW w:w="1467" w:type="dxa"/>
            <w:vMerge w:val="restart"/>
            <w:vAlign w:val="center"/>
          </w:tcPr>
          <w:p w:rsidR="00510E73" w:rsidRPr="00510E73" w:rsidRDefault="00510E73" w:rsidP="00510E73">
            <w:pPr>
              <w:jc w:val="center"/>
              <w:rPr>
                <w:rFonts w:hint="eastAsia"/>
                <w:szCs w:val="21"/>
              </w:rPr>
            </w:pPr>
            <w:r w:rsidRPr="00510E73">
              <w:rPr>
                <w:rFonts w:hint="eastAsia"/>
                <w:szCs w:val="21"/>
              </w:rPr>
              <w:t>学业成绩</w:t>
            </w:r>
          </w:p>
          <w:p w:rsidR="00510E73" w:rsidRPr="00510E73" w:rsidRDefault="00510E73" w:rsidP="00510E73">
            <w:pPr>
              <w:jc w:val="center"/>
              <w:rPr>
                <w:rFonts w:hint="eastAsia"/>
                <w:szCs w:val="21"/>
              </w:rPr>
            </w:pPr>
            <w:r w:rsidRPr="00510E73">
              <w:rPr>
                <w:rFonts w:hint="eastAsia"/>
                <w:szCs w:val="21"/>
              </w:rPr>
              <w:t>（</w:t>
            </w:r>
            <w:r w:rsidRPr="00510E73">
              <w:rPr>
                <w:rFonts w:hint="eastAsia"/>
                <w:szCs w:val="21"/>
              </w:rPr>
              <w:t>40</w:t>
            </w:r>
            <w:r w:rsidRPr="00510E73">
              <w:rPr>
                <w:rFonts w:hint="eastAsia"/>
                <w:szCs w:val="21"/>
              </w:rPr>
              <w:t>分）</w:t>
            </w:r>
          </w:p>
        </w:tc>
        <w:tc>
          <w:tcPr>
            <w:tcW w:w="2490" w:type="dxa"/>
            <w:vAlign w:val="center"/>
          </w:tcPr>
          <w:p w:rsidR="00510E73" w:rsidRPr="00510E73" w:rsidRDefault="00510E73" w:rsidP="00510E73">
            <w:pPr>
              <w:jc w:val="left"/>
              <w:rPr>
                <w:rFonts w:hint="eastAsia"/>
                <w:szCs w:val="21"/>
              </w:rPr>
            </w:pPr>
            <w:r w:rsidRPr="00510E73">
              <w:rPr>
                <w:rFonts w:hint="eastAsia"/>
                <w:szCs w:val="21"/>
              </w:rPr>
              <w:t>专业排名</w:t>
            </w:r>
            <w:r w:rsidRPr="00510E73">
              <w:rPr>
                <w:rFonts w:hint="eastAsia"/>
                <w:szCs w:val="21"/>
              </w:rPr>
              <w:t>1-3</w:t>
            </w:r>
            <w:r w:rsidRPr="00510E73">
              <w:rPr>
                <w:rFonts w:hint="eastAsia"/>
                <w:szCs w:val="21"/>
              </w:rPr>
              <w:t>名</w:t>
            </w:r>
            <w:r w:rsidRPr="00510E73">
              <w:rPr>
                <w:rFonts w:hint="eastAsia"/>
                <w:szCs w:val="21"/>
              </w:rPr>
              <w:t xml:space="preserve">  </w:t>
            </w:r>
          </w:p>
        </w:tc>
        <w:tc>
          <w:tcPr>
            <w:tcW w:w="1050" w:type="dxa"/>
            <w:vAlign w:val="center"/>
          </w:tcPr>
          <w:p w:rsidR="00510E73" w:rsidRPr="00510E73" w:rsidRDefault="00510E73" w:rsidP="00510E73">
            <w:pPr>
              <w:jc w:val="center"/>
              <w:rPr>
                <w:szCs w:val="21"/>
              </w:rPr>
            </w:pPr>
            <w:r w:rsidRPr="00510E73">
              <w:rPr>
                <w:rFonts w:hint="eastAsia"/>
                <w:szCs w:val="21"/>
              </w:rPr>
              <w:t>40</w:t>
            </w:r>
            <w:r w:rsidRPr="00510E73">
              <w:rPr>
                <w:rFonts w:hint="eastAsia"/>
                <w:szCs w:val="21"/>
              </w:rPr>
              <w:t>分</w:t>
            </w:r>
          </w:p>
        </w:tc>
        <w:tc>
          <w:tcPr>
            <w:tcW w:w="7350" w:type="dxa"/>
            <w:vMerge w:val="restart"/>
            <w:vAlign w:val="center"/>
          </w:tcPr>
          <w:p w:rsidR="00510E73" w:rsidRPr="00510E73" w:rsidRDefault="00510E73" w:rsidP="00510E73">
            <w:pPr>
              <w:rPr>
                <w:rFonts w:hint="eastAsia"/>
                <w:szCs w:val="21"/>
              </w:rPr>
            </w:pPr>
            <w:r w:rsidRPr="00510E73">
              <w:rPr>
                <w:rFonts w:hint="eastAsia"/>
                <w:szCs w:val="21"/>
              </w:rPr>
              <w:t>综合测评成绩专业排名。</w:t>
            </w: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专业排名</w:t>
            </w:r>
            <w:r w:rsidRPr="00510E73">
              <w:rPr>
                <w:rFonts w:hint="eastAsia"/>
                <w:szCs w:val="21"/>
              </w:rPr>
              <w:t>4-6</w:t>
            </w:r>
            <w:r w:rsidRPr="00510E73">
              <w:rPr>
                <w:rFonts w:hint="eastAsia"/>
                <w:szCs w:val="21"/>
              </w:rPr>
              <w:t>名</w:t>
            </w:r>
            <w:r w:rsidRPr="00510E73">
              <w:rPr>
                <w:rFonts w:hint="eastAsia"/>
                <w:szCs w:val="21"/>
              </w:rPr>
              <w:t xml:space="preserve">  </w:t>
            </w:r>
          </w:p>
        </w:tc>
        <w:tc>
          <w:tcPr>
            <w:tcW w:w="1050" w:type="dxa"/>
            <w:vAlign w:val="center"/>
          </w:tcPr>
          <w:p w:rsidR="00510E73" w:rsidRPr="00510E73" w:rsidRDefault="00510E73" w:rsidP="00510E73">
            <w:pPr>
              <w:jc w:val="center"/>
              <w:rPr>
                <w:szCs w:val="21"/>
              </w:rPr>
            </w:pPr>
            <w:r w:rsidRPr="00510E73">
              <w:rPr>
                <w:rFonts w:hint="eastAsia"/>
                <w:szCs w:val="21"/>
              </w:rPr>
              <w:t>35</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其他</w:t>
            </w:r>
            <w:r w:rsidRPr="00510E73">
              <w:rPr>
                <w:rFonts w:hint="eastAsia"/>
                <w:szCs w:val="21"/>
              </w:rPr>
              <w:t xml:space="preserve">   </w:t>
            </w:r>
          </w:p>
        </w:tc>
        <w:tc>
          <w:tcPr>
            <w:tcW w:w="1050" w:type="dxa"/>
            <w:vAlign w:val="center"/>
          </w:tcPr>
          <w:p w:rsidR="00510E73" w:rsidRPr="00510E73" w:rsidRDefault="00510E73" w:rsidP="00510E73">
            <w:pPr>
              <w:jc w:val="center"/>
              <w:rPr>
                <w:szCs w:val="21"/>
              </w:rPr>
            </w:pPr>
            <w:r w:rsidRPr="00510E73">
              <w:rPr>
                <w:rFonts w:hint="eastAsia"/>
                <w:szCs w:val="21"/>
              </w:rPr>
              <w:t>30</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restart"/>
            <w:vAlign w:val="center"/>
          </w:tcPr>
          <w:p w:rsidR="00510E73" w:rsidRPr="00510E73" w:rsidRDefault="00510E73" w:rsidP="00510E73">
            <w:pPr>
              <w:ind w:left="420" w:hangingChars="200" w:hanging="420"/>
              <w:jc w:val="center"/>
              <w:rPr>
                <w:rFonts w:ascii="黑体" w:eastAsia="黑体" w:hint="eastAsia"/>
                <w:szCs w:val="21"/>
              </w:rPr>
            </w:pPr>
            <w:r w:rsidRPr="00510E73">
              <w:rPr>
                <w:rFonts w:ascii="黑体" w:eastAsia="黑体" w:hint="eastAsia"/>
                <w:szCs w:val="21"/>
              </w:rPr>
              <w:t>素质表现</w:t>
            </w:r>
          </w:p>
          <w:p w:rsidR="00510E73" w:rsidRPr="00510E73" w:rsidRDefault="00510E73" w:rsidP="00510E73">
            <w:pPr>
              <w:ind w:left="420" w:hangingChars="200" w:hanging="420"/>
              <w:jc w:val="center"/>
              <w:rPr>
                <w:rFonts w:ascii="黑体" w:eastAsia="黑体" w:hint="eastAsia"/>
                <w:szCs w:val="21"/>
              </w:rPr>
            </w:pPr>
          </w:p>
        </w:tc>
        <w:tc>
          <w:tcPr>
            <w:tcW w:w="1467" w:type="dxa"/>
            <w:vMerge w:val="restart"/>
            <w:vAlign w:val="center"/>
          </w:tcPr>
          <w:p w:rsidR="00510E73" w:rsidRPr="00510E73" w:rsidRDefault="00510E73" w:rsidP="00510E73">
            <w:pPr>
              <w:jc w:val="center"/>
              <w:rPr>
                <w:rFonts w:hint="eastAsia"/>
                <w:szCs w:val="21"/>
              </w:rPr>
            </w:pPr>
            <w:r w:rsidRPr="00510E73">
              <w:rPr>
                <w:rFonts w:hint="eastAsia"/>
                <w:szCs w:val="21"/>
              </w:rPr>
              <w:t>政治思想</w:t>
            </w:r>
          </w:p>
          <w:p w:rsidR="00510E73" w:rsidRPr="00510E73" w:rsidRDefault="00510E73" w:rsidP="00510E73">
            <w:pPr>
              <w:jc w:val="center"/>
              <w:rPr>
                <w:rFonts w:hint="eastAsia"/>
                <w:szCs w:val="21"/>
              </w:rPr>
            </w:pPr>
            <w:r w:rsidRPr="00510E73">
              <w:rPr>
                <w:rFonts w:hint="eastAsia"/>
                <w:szCs w:val="21"/>
              </w:rPr>
              <w:t>表现</w:t>
            </w:r>
            <w:r w:rsidRPr="00510E73">
              <w:rPr>
                <w:rFonts w:hint="eastAsia"/>
                <w:szCs w:val="21"/>
              </w:rPr>
              <w:t>(10</w:t>
            </w:r>
            <w:r w:rsidRPr="00510E73">
              <w:rPr>
                <w:rFonts w:hint="eastAsia"/>
                <w:szCs w:val="21"/>
              </w:rPr>
              <w:t>分</w:t>
            </w:r>
            <w:r w:rsidRPr="00510E73">
              <w:rPr>
                <w:rFonts w:hint="eastAsia"/>
                <w:szCs w:val="21"/>
              </w:rPr>
              <w:t>)</w:t>
            </w:r>
          </w:p>
        </w:tc>
        <w:tc>
          <w:tcPr>
            <w:tcW w:w="2490" w:type="dxa"/>
            <w:vAlign w:val="center"/>
          </w:tcPr>
          <w:p w:rsidR="00510E73" w:rsidRPr="00510E73" w:rsidRDefault="00510E73" w:rsidP="00510E73">
            <w:pPr>
              <w:jc w:val="left"/>
              <w:rPr>
                <w:rFonts w:hint="eastAsia"/>
                <w:szCs w:val="21"/>
              </w:rPr>
            </w:pPr>
            <w:r w:rsidRPr="00510E73">
              <w:rPr>
                <w:rFonts w:hint="eastAsia"/>
                <w:szCs w:val="21"/>
              </w:rPr>
              <w:t>发挥模范带头作用</w:t>
            </w:r>
          </w:p>
        </w:tc>
        <w:tc>
          <w:tcPr>
            <w:tcW w:w="1050" w:type="dxa"/>
            <w:vAlign w:val="center"/>
          </w:tcPr>
          <w:p w:rsidR="00510E73" w:rsidRPr="00510E73" w:rsidRDefault="00510E73" w:rsidP="00510E73">
            <w:pPr>
              <w:jc w:val="center"/>
              <w:rPr>
                <w:rFonts w:hint="eastAsia"/>
                <w:szCs w:val="21"/>
              </w:rPr>
            </w:pPr>
            <w:r w:rsidRPr="00510E73">
              <w:rPr>
                <w:rFonts w:hint="eastAsia"/>
                <w:szCs w:val="21"/>
              </w:rPr>
              <w:t>1-5</w:t>
            </w:r>
            <w:r w:rsidRPr="00510E73">
              <w:rPr>
                <w:rFonts w:hint="eastAsia"/>
                <w:szCs w:val="21"/>
              </w:rPr>
              <w:t>分</w:t>
            </w:r>
          </w:p>
        </w:tc>
        <w:tc>
          <w:tcPr>
            <w:tcW w:w="7350" w:type="dxa"/>
            <w:vMerge w:val="restart"/>
            <w:vAlign w:val="center"/>
          </w:tcPr>
          <w:p w:rsidR="00510E73" w:rsidRPr="00510E73" w:rsidRDefault="00510E73" w:rsidP="00510E73">
            <w:pPr>
              <w:rPr>
                <w:rFonts w:hint="eastAsia"/>
                <w:szCs w:val="21"/>
              </w:rPr>
            </w:pPr>
            <w:r w:rsidRPr="00510E73">
              <w:rPr>
                <w:rFonts w:hint="eastAsia"/>
                <w:szCs w:val="21"/>
              </w:rPr>
              <w:t>本栏“模范带头作用”一般指学生党员，“社会工作”指担任校、院、班级学生干部。</w:t>
            </w: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社会工作表现突出</w:t>
            </w:r>
            <w:r w:rsidRPr="00510E73">
              <w:rPr>
                <w:szCs w:val="21"/>
              </w:rPr>
              <w:t xml:space="preserve">  </w:t>
            </w:r>
            <w:r w:rsidRPr="00510E73">
              <w:rPr>
                <w:rFonts w:hint="eastAsia"/>
                <w:szCs w:val="21"/>
              </w:rPr>
              <w:t xml:space="preserve">       </w:t>
            </w:r>
            <w:r w:rsidRPr="00510E73">
              <w:rPr>
                <w:szCs w:val="21"/>
              </w:rPr>
              <w:t xml:space="preserve"> </w:t>
            </w:r>
          </w:p>
        </w:tc>
        <w:tc>
          <w:tcPr>
            <w:tcW w:w="1050" w:type="dxa"/>
            <w:vAlign w:val="center"/>
          </w:tcPr>
          <w:p w:rsidR="00510E73" w:rsidRPr="00510E73" w:rsidRDefault="00510E73" w:rsidP="00510E73">
            <w:pPr>
              <w:jc w:val="center"/>
              <w:rPr>
                <w:rFonts w:ascii="Calibri" w:hAnsi="Calibri"/>
                <w:szCs w:val="21"/>
              </w:rPr>
            </w:pPr>
            <w:r w:rsidRPr="00510E73">
              <w:rPr>
                <w:rFonts w:hint="eastAsia"/>
                <w:szCs w:val="21"/>
              </w:rPr>
              <w:t>1-5</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restart"/>
            <w:vAlign w:val="center"/>
          </w:tcPr>
          <w:p w:rsidR="00510E73" w:rsidRPr="00510E73" w:rsidRDefault="00510E73" w:rsidP="00510E73">
            <w:pPr>
              <w:jc w:val="center"/>
              <w:rPr>
                <w:rFonts w:hint="eastAsia"/>
                <w:szCs w:val="21"/>
              </w:rPr>
            </w:pPr>
            <w:r w:rsidRPr="00510E73">
              <w:rPr>
                <w:rFonts w:hint="eastAsia"/>
                <w:szCs w:val="21"/>
              </w:rPr>
              <w:t>发表学术论文及专著情况（</w:t>
            </w:r>
            <w:r w:rsidRPr="00510E73">
              <w:rPr>
                <w:rFonts w:hint="eastAsia"/>
                <w:szCs w:val="21"/>
              </w:rPr>
              <w:t>15</w:t>
            </w:r>
            <w:r w:rsidRPr="00510E73">
              <w:rPr>
                <w:rFonts w:hint="eastAsia"/>
                <w:szCs w:val="21"/>
              </w:rPr>
              <w:t>分）</w:t>
            </w:r>
          </w:p>
        </w:tc>
        <w:tc>
          <w:tcPr>
            <w:tcW w:w="2490" w:type="dxa"/>
            <w:vAlign w:val="center"/>
          </w:tcPr>
          <w:p w:rsidR="00510E73" w:rsidRPr="00510E73" w:rsidRDefault="00510E73" w:rsidP="00510E73">
            <w:pPr>
              <w:jc w:val="left"/>
              <w:rPr>
                <w:rFonts w:hint="eastAsia"/>
                <w:szCs w:val="21"/>
              </w:rPr>
            </w:pPr>
            <w:r w:rsidRPr="00510E73">
              <w:rPr>
                <w:rFonts w:hint="eastAsia"/>
                <w:szCs w:val="21"/>
              </w:rPr>
              <w:t>公开发表于核心期刊</w:t>
            </w:r>
          </w:p>
        </w:tc>
        <w:tc>
          <w:tcPr>
            <w:tcW w:w="1050" w:type="dxa"/>
            <w:vAlign w:val="center"/>
          </w:tcPr>
          <w:p w:rsidR="00510E73" w:rsidRPr="00510E73" w:rsidRDefault="00510E73" w:rsidP="00510E73">
            <w:pPr>
              <w:jc w:val="center"/>
              <w:rPr>
                <w:rFonts w:hint="eastAsia"/>
                <w:szCs w:val="21"/>
              </w:rPr>
            </w:pPr>
            <w:r w:rsidRPr="00510E73">
              <w:rPr>
                <w:rFonts w:hint="eastAsia"/>
                <w:szCs w:val="21"/>
              </w:rPr>
              <w:t>5</w:t>
            </w:r>
            <w:r w:rsidRPr="00510E73">
              <w:rPr>
                <w:rFonts w:hint="eastAsia"/>
                <w:szCs w:val="21"/>
              </w:rPr>
              <w:t>分</w:t>
            </w:r>
          </w:p>
        </w:tc>
        <w:tc>
          <w:tcPr>
            <w:tcW w:w="7350" w:type="dxa"/>
            <w:vMerge w:val="restart"/>
            <w:vAlign w:val="center"/>
          </w:tcPr>
          <w:p w:rsidR="00510E73" w:rsidRPr="00510E73" w:rsidRDefault="00510E73" w:rsidP="00510E73">
            <w:pPr>
              <w:rPr>
                <w:rFonts w:hint="eastAsia"/>
                <w:szCs w:val="21"/>
              </w:rPr>
            </w:pPr>
            <w:r w:rsidRPr="00510E73">
              <w:rPr>
                <w:rFonts w:hint="eastAsia"/>
                <w:szCs w:val="21"/>
              </w:rPr>
              <w:t>本栏累计最高得分不超过</w:t>
            </w:r>
            <w:r w:rsidRPr="00510E73">
              <w:rPr>
                <w:rFonts w:hint="eastAsia"/>
                <w:szCs w:val="21"/>
              </w:rPr>
              <w:t>15</w:t>
            </w:r>
            <w:r w:rsidRPr="00510E73">
              <w:rPr>
                <w:rFonts w:hint="eastAsia"/>
                <w:szCs w:val="21"/>
              </w:rPr>
              <w:t>分。</w:t>
            </w: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公开发表于非核心期刊</w:t>
            </w:r>
          </w:p>
        </w:tc>
        <w:tc>
          <w:tcPr>
            <w:tcW w:w="1050" w:type="dxa"/>
            <w:vAlign w:val="center"/>
          </w:tcPr>
          <w:p w:rsidR="00510E73" w:rsidRPr="00510E73" w:rsidRDefault="00510E73" w:rsidP="00510E73">
            <w:pPr>
              <w:jc w:val="center"/>
              <w:rPr>
                <w:rFonts w:hint="eastAsia"/>
                <w:szCs w:val="21"/>
              </w:rPr>
            </w:pPr>
            <w:r w:rsidRPr="00510E73">
              <w:rPr>
                <w:rFonts w:hint="eastAsia"/>
                <w:szCs w:val="21"/>
              </w:rPr>
              <w:t>2</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restart"/>
            <w:vAlign w:val="center"/>
          </w:tcPr>
          <w:p w:rsidR="00510E73" w:rsidRPr="00510E73" w:rsidRDefault="00510E73" w:rsidP="00510E73">
            <w:pPr>
              <w:jc w:val="center"/>
              <w:rPr>
                <w:rFonts w:hint="eastAsia"/>
                <w:szCs w:val="21"/>
              </w:rPr>
            </w:pPr>
            <w:r w:rsidRPr="00510E73">
              <w:rPr>
                <w:rFonts w:hint="eastAsia"/>
                <w:szCs w:val="21"/>
              </w:rPr>
              <w:t>获奖情况</w:t>
            </w:r>
          </w:p>
          <w:p w:rsidR="00510E73" w:rsidRPr="00510E73" w:rsidRDefault="00510E73" w:rsidP="00510E73">
            <w:pPr>
              <w:jc w:val="center"/>
              <w:rPr>
                <w:rFonts w:hint="eastAsia"/>
                <w:szCs w:val="21"/>
              </w:rPr>
            </w:pPr>
            <w:r w:rsidRPr="00510E73">
              <w:rPr>
                <w:rFonts w:hint="eastAsia"/>
                <w:szCs w:val="21"/>
              </w:rPr>
              <w:t>（</w:t>
            </w:r>
            <w:r w:rsidRPr="00510E73">
              <w:rPr>
                <w:rFonts w:hint="eastAsia"/>
                <w:szCs w:val="21"/>
              </w:rPr>
              <w:t>25</w:t>
            </w:r>
            <w:r w:rsidRPr="00510E73">
              <w:rPr>
                <w:rFonts w:hint="eastAsia"/>
                <w:szCs w:val="21"/>
              </w:rPr>
              <w:t>分）</w:t>
            </w:r>
          </w:p>
        </w:tc>
        <w:tc>
          <w:tcPr>
            <w:tcW w:w="2490" w:type="dxa"/>
            <w:vAlign w:val="center"/>
          </w:tcPr>
          <w:p w:rsidR="00510E73" w:rsidRPr="00510E73" w:rsidRDefault="00510E73" w:rsidP="00510E73">
            <w:pPr>
              <w:jc w:val="left"/>
              <w:rPr>
                <w:rFonts w:hint="eastAsia"/>
                <w:szCs w:val="21"/>
              </w:rPr>
            </w:pPr>
            <w:r w:rsidRPr="00510E73">
              <w:rPr>
                <w:rFonts w:hint="eastAsia"/>
                <w:szCs w:val="21"/>
              </w:rPr>
              <w:t>国家级奖励或竞赛</w:t>
            </w:r>
          </w:p>
        </w:tc>
        <w:tc>
          <w:tcPr>
            <w:tcW w:w="1050" w:type="dxa"/>
            <w:vAlign w:val="center"/>
          </w:tcPr>
          <w:p w:rsidR="00510E73" w:rsidRPr="00510E73" w:rsidRDefault="00510E73" w:rsidP="00510E73">
            <w:pPr>
              <w:jc w:val="center"/>
              <w:rPr>
                <w:szCs w:val="21"/>
              </w:rPr>
            </w:pPr>
            <w:r w:rsidRPr="00510E73">
              <w:rPr>
                <w:rFonts w:hint="eastAsia"/>
                <w:szCs w:val="21"/>
              </w:rPr>
              <w:t>10</w:t>
            </w:r>
            <w:r w:rsidRPr="00510E73">
              <w:rPr>
                <w:rFonts w:hint="eastAsia"/>
                <w:szCs w:val="21"/>
              </w:rPr>
              <w:t>分</w:t>
            </w:r>
          </w:p>
        </w:tc>
        <w:tc>
          <w:tcPr>
            <w:tcW w:w="7350" w:type="dxa"/>
            <w:vMerge w:val="restart"/>
            <w:vAlign w:val="center"/>
          </w:tcPr>
          <w:p w:rsidR="00510E73" w:rsidRPr="00510E73" w:rsidRDefault="00510E73" w:rsidP="00510E73">
            <w:pPr>
              <w:numPr>
                <w:ilvl w:val="0"/>
                <w:numId w:val="1"/>
              </w:numPr>
              <w:rPr>
                <w:rFonts w:hint="eastAsia"/>
                <w:szCs w:val="21"/>
              </w:rPr>
            </w:pPr>
            <w:r w:rsidRPr="00510E73">
              <w:rPr>
                <w:rFonts w:hint="eastAsia"/>
                <w:szCs w:val="21"/>
              </w:rPr>
              <w:t>奖励包括“优秀学生干部”、“优秀党员”、“优秀团员”、“三好学生”、“文明宿舍”等等；</w:t>
            </w:r>
          </w:p>
          <w:p w:rsidR="00510E73" w:rsidRPr="00510E73" w:rsidRDefault="00510E73" w:rsidP="00510E73">
            <w:pPr>
              <w:numPr>
                <w:ilvl w:val="0"/>
                <w:numId w:val="1"/>
              </w:numPr>
              <w:rPr>
                <w:rFonts w:hint="eastAsia"/>
                <w:szCs w:val="21"/>
              </w:rPr>
            </w:pPr>
            <w:r w:rsidRPr="00510E73">
              <w:rPr>
                <w:rFonts w:hint="eastAsia"/>
                <w:szCs w:val="21"/>
              </w:rPr>
              <w:t>竞赛包括各</w:t>
            </w:r>
            <w:proofErr w:type="gramStart"/>
            <w:r w:rsidRPr="00510E73">
              <w:rPr>
                <w:rFonts w:hint="eastAsia"/>
                <w:szCs w:val="21"/>
              </w:rPr>
              <w:t>类创业</w:t>
            </w:r>
            <w:proofErr w:type="gramEnd"/>
            <w:r w:rsidRPr="00510E73">
              <w:rPr>
                <w:rFonts w:hint="eastAsia"/>
                <w:szCs w:val="21"/>
              </w:rPr>
              <w:t>大赛、学术比赛、科技竞赛等等，需在竞赛中获得名次；</w:t>
            </w:r>
          </w:p>
          <w:p w:rsidR="00510E73" w:rsidRPr="00510E73" w:rsidRDefault="00510E73" w:rsidP="00510E73">
            <w:pPr>
              <w:numPr>
                <w:ilvl w:val="0"/>
                <w:numId w:val="1"/>
              </w:numPr>
              <w:rPr>
                <w:rFonts w:hint="eastAsia"/>
                <w:szCs w:val="21"/>
              </w:rPr>
            </w:pPr>
            <w:r w:rsidRPr="00510E73">
              <w:rPr>
                <w:rFonts w:hint="eastAsia"/>
                <w:szCs w:val="21"/>
              </w:rPr>
              <w:t>本栏累计最高得分不超过</w:t>
            </w:r>
            <w:r w:rsidRPr="00510E73">
              <w:rPr>
                <w:rFonts w:hint="eastAsia"/>
                <w:szCs w:val="21"/>
              </w:rPr>
              <w:t>25</w:t>
            </w:r>
            <w:r w:rsidRPr="00510E73">
              <w:rPr>
                <w:rFonts w:hint="eastAsia"/>
                <w:szCs w:val="21"/>
              </w:rPr>
              <w:t>分。</w:t>
            </w: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省级奖励或竞赛</w:t>
            </w:r>
          </w:p>
        </w:tc>
        <w:tc>
          <w:tcPr>
            <w:tcW w:w="1050" w:type="dxa"/>
            <w:vAlign w:val="center"/>
          </w:tcPr>
          <w:p w:rsidR="00510E73" w:rsidRPr="00510E73" w:rsidRDefault="00510E73" w:rsidP="00510E73">
            <w:pPr>
              <w:jc w:val="center"/>
              <w:rPr>
                <w:szCs w:val="21"/>
              </w:rPr>
            </w:pPr>
            <w:r w:rsidRPr="00510E73">
              <w:rPr>
                <w:rFonts w:hint="eastAsia"/>
                <w:szCs w:val="21"/>
              </w:rPr>
              <w:t>7</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市级奖励或竞赛</w:t>
            </w:r>
          </w:p>
        </w:tc>
        <w:tc>
          <w:tcPr>
            <w:tcW w:w="1050" w:type="dxa"/>
            <w:vAlign w:val="center"/>
          </w:tcPr>
          <w:p w:rsidR="00510E73" w:rsidRPr="00510E73" w:rsidRDefault="00510E73" w:rsidP="00510E73">
            <w:pPr>
              <w:jc w:val="center"/>
              <w:rPr>
                <w:szCs w:val="21"/>
              </w:rPr>
            </w:pPr>
            <w:r w:rsidRPr="00510E73">
              <w:rPr>
                <w:rFonts w:hint="eastAsia"/>
                <w:szCs w:val="21"/>
              </w:rPr>
              <w:t>5</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rFonts w:hint="eastAsia"/>
                <w:szCs w:val="21"/>
              </w:rPr>
            </w:pPr>
            <w:r w:rsidRPr="00510E73">
              <w:rPr>
                <w:rFonts w:hint="eastAsia"/>
                <w:szCs w:val="21"/>
              </w:rPr>
              <w:t>校级奖励或竞赛</w:t>
            </w:r>
          </w:p>
        </w:tc>
        <w:tc>
          <w:tcPr>
            <w:tcW w:w="1050" w:type="dxa"/>
            <w:vAlign w:val="center"/>
          </w:tcPr>
          <w:p w:rsidR="00510E73" w:rsidRPr="00510E73" w:rsidRDefault="00510E73" w:rsidP="00510E73">
            <w:pPr>
              <w:jc w:val="center"/>
              <w:rPr>
                <w:szCs w:val="21"/>
              </w:rPr>
            </w:pPr>
            <w:r w:rsidRPr="00510E73">
              <w:rPr>
                <w:rFonts w:hint="eastAsia"/>
                <w:szCs w:val="21"/>
              </w:rPr>
              <w:t>3</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454"/>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Merge/>
            <w:vAlign w:val="center"/>
          </w:tcPr>
          <w:p w:rsidR="00510E73" w:rsidRPr="00510E73" w:rsidRDefault="00510E73" w:rsidP="00510E73">
            <w:pPr>
              <w:jc w:val="center"/>
              <w:rPr>
                <w:rFonts w:hint="eastAsia"/>
                <w:szCs w:val="21"/>
              </w:rPr>
            </w:pPr>
          </w:p>
        </w:tc>
        <w:tc>
          <w:tcPr>
            <w:tcW w:w="2490" w:type="dxa"/>
            <w:vAlign w:val="center"/>
          </w:tcPr>
          <w:p w:rsidR="00510E73" w:rsidRPr="00510E73" w:rsidRDefault="00510E73" w:rsidP="00510E73">
            <w:pPr>
              <w:jc w:val="left"/>
              <w:rPr>
                <w:szCs w:val="21"/>
              </w:rPr>
            </w:pPr>
            <w:r w:rsidRPr="00510E73">
              <w:rPr>
                <w:rFonts w:hint="eastAsia"/>
                <w:szCs w:val="21"/>
              </w:rPr>
              <w:t>院级奖励或竞赛</w:t>
            </w:r>
          </w:p>
        </w:tc>
        <w:tc>
          <w:tcPr>
            <w:tcW w:w="1050" w:type="dxa"/>
            <w:vAlign w:val="center"/>
          </w:tcPr>
          <w:p w:rsidR="00510E73" w:rsidRPr="00510E73" w:rsidRDefault="00510E73" w:rsidP="00510E73">
            <w:pPr>
              <w:jc w:val="center"/>
              <w:rPr>
                <w:szCs w:val="21"/>
              </w:rPr>
            </w:pPr>
            <w:r w:rsidRPr="00510E73">
              <w:rPr>
                <w:rFonts w:hint="eastAsia"/>
                <w:szCs w:val="21"/>
              </w:rPr>
              <w:t>2</w:t>
            </w:r>
            <w:r w:rsidRPr="00510E73">
              <w:rPr>
                <w:rFonts w:hint="eastAsia"/>
                <w:szCs w:val="21"/>
              </w:rPr>
              <w:t>分</w:t>
            </w:r>
          </w:p>
        </w:tc>
        <w:tc>
          <w:tcPr>
            <w:tcW w:w="7350" w:type="dxa"/>
            <w:vMerge/>
            <w:vAlign w:val="center"/>
          </w:tcPr>
          <w:p w:rsidR="00510E73" w:rsidRPr="00510E73" w:rsidRDefault="00510E73" w:rsidP="00510E73">
            <w:pPr>
              <w:rPr>
                <w:rFonts w:hint="eastAsia"/>
                <w:szCs w:val="21"/>
              </w:rPr>
            </w:pPr>
          </w:p>
        </w:tc>
      </w:tr>
      <w:tr w:rsidR="00510E73" w:rsidRPr="00510E73" w:rsidTr="00802E7F">
        <w:trPr>
          <w:cantSplit/>
          <w:trHeight w:val="559"/>
        </w:trPr>
        <w:tc>
          <w:tcPr>
            <w:tcW w:w="1262" w:type="dxa"/>
            <w:vMerge/>
            <w:vAlign w:val="center"/>
          </w:tcPr>
          <w:p w:rsidR="00510E73" w:rsidRPr="00510E73" w:rsidRDefault="00510E73" w:rsidP="00510E73">
            <w:pPr>
              <w:ind w:left="420" w:hangingChars="200" w:hanging="420"/>
              <w:jc w:val="center"/>
              <w:rPr>
                <w:rFonts w:ascii="黑体" w:eastAsia="黑体" w:hint="eastAsia"/>
                <w:szCs w:val="21"/>
              </w:rPr>
            </w:pPr>
          </w:p>
        </w:tc>
        <w:tc>
          <w:tcPr>
            <w:tcW w:w="1467" w:type="dxa"/>
            <w:vAlign w:val="center"/>
          </w:tcPr>
          <w:p w:rsidR="00510E73" w:rsidRPr="00510E73" w:rsidRDefault="00510E73" w:rsidP="00510E73">
            <w:pPr>
              <w:jc w:val="center"/>
              <w:rPr>
                <w:rFonts w:hint="eastAsia"/>
                <w:szCs w:val="21"/>
              </w:rPr>
            </w:pPr>
            <w:r w:rsidRPr="00510E73">
              <w:rPr>
                <w:rFonts w:hint="eastAsia"/>
                <w:szCs w:val="21"/>
              </w:rPr>
              <w:t>其他突出表现（</w:t>
            </w:r>
            <w:r w:rsidRPr="00510E73">
              <w:rPr>
                <w:rFonts w:hint="eastAsia"/>
                <w:szCs w:val="21"/>
              </w:rPr>
              <w:t>10</w:t>
            </w:r>
            <w:r w:rsidRPr="00510E73">
              <w:rPr>
                <w:rFonts w:hint="eastAsia"/>
                <w:szCs w:val="21"/>
              </w:rPr>
              <w:t>分）</w:t>
            </w:r>
          </w:p>
        </w:tc>
        <w:tc>
          <w:tcPr>
            <w:tcW w:w="2490" w:type="dxa"/>
            <w:vAlign w:val="center"/>
          </w:tcPr>
          <w:p w:rsidR="00510E73" w:rsidRPr="00510E73" w:rsidRDefault="00510E73" w:rsidP="00510E73">
            <w:pPr>
              <w:jc w:val="left"/>
              <w:rPr>
                <w:rFonts w:hint="eastAsia"/>
                <w:szCs w:val="21"/>
              </w:rPr>
            </w:pPr>
          </w:p>
        </w:tc>
        <w:tc>
          <w:tcPr>
            <w:tcW w:w="1050" w:type="dxa"/>
            <w:vAlign w:val="center"/>
          </w:tcPr>
          <w:p w:rsidR="00510E73" w:rsidRPr="00510E73" w:rsidRDefault="00510E73" w:rsidP="00510E73">
            <w:pPr>
              <w:jc w:val="left"/>
              <w:rPr>
                <w:rFonts w:hint="eastAsia"/>
                <w:szCs w:val="21"/>
              </w:rPr>
            </w:pPr>
          </w:p>
        </w:tc>
        <w:tc>
          <w:tcPr>
            <w:tcW w:w="7350" w:type="dxa"/>
            <w:vAlign w:val="center"/>
          </w:tcPr>
          <w:p w:rsidR="00510E73" w:rsidRPr="00510E73" w:rsidRDefault="00510E73" w:rsidP="00510E73">
            <w:pPr>
              <w:rPr>
                <w:rFonts w:hint="eastAsia"/>
                <w:szCs w:val="21"/>
              </w:rPr>
            </w:pPr>
          </w:p>
        </w:tc>
      </w:tr>
      <w:tr w:rsidR="00510E73" w:rsidRPr="00510E73" w:rsidTr="00802E7F">
        <w:trPr>
          <w:trHeight w:val="459"/>
        </w:trPr>
        <w:tc>
          <w:tcPr>
            <w:tcW w:w="1262" w:type="dxa"/>
            <w:vAlign w:val="center"/>
          </w:tcPr>
          <w:p w:rsidR="00510E73" w:rsidRPr="00510E73" w:rsidRDefault="00510E73" w:rsidP="00510E73">
            <w:pPr>
              <w:ind w:left="480" w:hangingChars="200" w:hanging="480"/>
              <w:jc w:val="center"/>
              <w:rPr>
                <w:rFonts w:ascii="黑体" w:eastAsia="黑体" w:hint="eastAsia"/>
                <w:sz w:val="24"/>
                <w:szCs w:val="28"/>
              </w:rPr>
            </w:pPr>
            <w:r w:rsidRPr="00510E73">
              <w:rPr>
                <w:rFonts w:ascii="黑体" w:eastAsia="黑体" w:hint="eastAsia"/>
                <w:sz w:val="24"/>
                <w:szCs w:val="28"/>
              </w:rPr>
              <w:t>合计</w:t>
            </w:r>
          </w:p>
        </w:tc>
        <w:tc>
          <w:tcPr>
            <w:tcW w:w="1467" w:type="dxa"/>
            <w:vAlign w:val="center"/>
          </w:tcPr>
          <w:p w:rsidR="00510E73" w:rsidRPr="00510E73" w:rsidRDefault="00510E73" w:rsidP="00510E73">
            <w:pPr>
              <w:jc w:val="center"/>
              <w:rPr>
                <w:rFonts w:hint="eastAsia"/>
                <w:sz w:val="24"/>
              </w:rPr>
            </w:pPr>
            <w:r w:rsidRPr="00510E73">
              <w:rPr>
                <w:rFonts w:hint="eastAsia"/>
                <w:sz w:val="24"/>
              </w:rPr>
              <w:t>100</w:t>
            </w:r>
            <w:r w:rsidRPr="00510E73">
              <w:rPr>
                <w:rFonts w:hint="eastAsia"/>
                <w:sz w:val="24"/>
              </w:rPr>
              <w:t>分</w:t>
            </w:r>
          </w:p>
        </w:tc>
        <w:tc>
          <w:tcPr>
            <w:tcW w:w="2490" w:type="dxa"/>
            <w:vAlign w:val="center"/>
          </w:tcPr>
          <w:p w:rsidR="00510E73" w:rsidRPr="00510E73" w:rsidRDefault="00510E73" w:rsidP="00510E73">
            <w:pPr>
              <w:rPr>
                <w:rFonts w:hint="eastAsia"/>
                <w:sz w:val="24"/>
              </w:rPr>
            </w:pPr>
          </w:p>
        </w:tc>
        <w:tc>
          <w:tcPr>
            <w:tcW w:w="1050" w:type="dxa"/>
            <w:vAlign w:val="center"/>
          </w:tcPr>
          <w:p w:rsidR="00510E73" w:rsidRPr="00510E73" w:rsidRDefault="00510E73" w:rsidP="00510E73">
            <w:pPr>
              <w:rPr>
                <w:rFonts w:hint="eastAsia"/>
                <w:sz w:val="24"/>
              </w:rPr>
            </w:pPr>
          </w:p>
        </w:tc>
        <w:tc>
          <w:tcPr>
            <w:tcW w:w="7350" w:type="dxa"/>
            <w:vAlign w:val="center"/>
          </w:tcPr>
          <w:p w:rsidR="00510E73" w:rsidRPr="00510E73" w:rsidRDefault="00510E73" w:rsidP="00510E73">
            <w:pPr>
              <w:jc w:val="center"/>
              <w:rPr>
                <w:rFonts w:hint="eastAsia"/>
                <w:sz w:val="24"/>
              </w:rPr>
            </w:pPr>
            <w:r w:rsidRPr="00510E73">
              <w:rPr>
                <w:rFonts w:hint="eastAsia"/>
                <w:sz w:val="24"/>
              </w:rPr>
              <w:t>合计得分为各项指标得分之</w:t>
            </w:r>
            <w:proofErr w:type="gramStart"/>
            <w:r w:rsidRPr="00510E73">
              <w:rPr>
                <w:rFonts w:hint="eastAsia"/>
                <w:sz w:val="24"/>
              </w:rPr>
              <w:t>和</w:t>
            </w:r>
            <w:proofErr w:type="gramEnd"/>
            <w:r w:rsidRPr="00510E73">
              <w:rPr>
                <w:rFonts w:hint="eastAsia"/>
                <w:sz w:val="24"/>
              </w:rPr>
              <w:t>。</w:t>
            </w:r>
          </w:p>
        </w:tc>
      </w:tr>
    </w:tbl>
    <w:p w:rsidR="009D2C17" w:rsidRPr="00510E73" w:rsidRDefault="009D2C17" w:rsidP="00510E73">
      <w:pPr>
        <w:spacing w:line="520" w:lineRule="exact"/>
        <w:jc w:val="left"/>
        <w:rPr>
          <w:rFonts w:hint="eastAsia"/>
        </w:rPr>
      </w:pPr>
      <w:bookmarkStart w:id="0" w:name="_GoBack"/>
      <w:bookmarkEnd w:id="0"/>
    </w:p>
    <w:sectPr w:rsidR="009D2C17" w:rsidRPr="00510E73" w:rsidSect="00510E73">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749" w:rsidRDefault="00221749">
      <w:r>
        <w:separator/>
      </w:r>
    </w:p>
  </w:endnote>
  <w:endnote w:type="continuationSeparator" w:id="0">
    <w:p w:rsidR="00221749" w:rsidRDefault="0022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E73" w:rsidRDefault="00510E73">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- 2 -</w:t>
    </w:r>
    <w:r>
      <w:fldChar w:fldCharType="end"/>
    </w:r>
  </w:p>
  <w:p w:rsidR="00510E73" w:rsidRDefault="00510E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05F" w:rsidRDefault="00BD3DCA">
    <w:pPr>
      <w:pStyle w:val="a5"/>
      <w:framePr w:wrap="around" w:vAnchor="text" w:hAnchor="margin" w:xAlign="center" w:y="1"/>
      <w:rPr>
        <w:rStyle w:val="a3"/>
      </w:rPr>
    </w:pPr>
    <w:r>
      <w:fldChar w:fldCharType="begin"/>
    </w:r>
    <w:r>
      <w:rPr>
        <w:rStyle w:val="a3"/>
      </w:rPr>
      <w:instrText xml:space="preserve">PAGE  </w:instrText>
    </w:r>
    <w:r>
      <w:fldChar w:fldCharType="separate"/>
    </w:r>
    <w:r w:rsidR="00510E73">
      <w:rPr>
        <w:rStyle w:val="a3"/>
        <w:noProof/>
      </w:rPr>
      <w:t>3</w:t>
    </w:r>
    <w:r>
      <w:fldChar w:fldCharType="end"/>
    </w:r>
  </w:p>
  <w:p w:rsidR="00F1605F" w:rsidRDefault="00221749">
    <w:pPr>
      <w:pStyle w:val="a5"/>
    </w:pPr>
  </w:p>
  <w:p w:rsidR="00000000" w:rsidRDefault="002217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749" w:rsidRDefault="00221749">
      <w:r>
        <w:separator/>
      </w:r>
    </w:p>
  </w:footnote>
  <w:footnote w:type="continuationSeparator" w:id="0">
    <w:p w:rsidR="00221749" w:rsidRDefault="00221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79321"/>
    <w:multiLevelType w:val="singleLevel"/>
    <w:tmpl w:val="4B17932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3F"/>
    <w:rsid w:val="00221749"/>
    <w:rsid w:val="00510E73"/>
    <w:rsid w:val="0068743F"/>
    <w:rsid w:val="009D2C17"/>
    <w:rsid w:val="00BD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C7149F-A95B-4AA8-8276-643E301D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4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8743F"/>
  </w:style>
  <w:style w:type="paragraph" w:styleId="a4">
    <w:name w:val="Body Text Indent"/>
    <w:basedOn w:val="a"/>
    <w:link w:val="Char"/>
    <w:rsid w:val="0068743F"/>
    <w:pPr>
      <w:spacing w:line="360" w:lineRule="auto"/>
      <w:ind w:firstLineChars="200" w:firstLine="420"/>
    </w:pPr>
  </w:style>
  <w:style w:type="character" w:customStyle="1" w:styleId="Char">
    <w:name w:val="正文文本缩进 Char"/>
    <w:basedOn w:val="a0"/>
    <w:link w:val="a4"/>
    <w:rsid w:val="0068743F"/>
    <w:rPr>
      <w:rFonts w:ascii="Times New Roman" w:eastAsia="宋体" w:hAnsi="Times New Roman" w:cs="Times New Roman"/>
      <w:szCs w:val="24"/>
    </w:rPr>
  </w:style>
  <w:style w:type="paragraph" w:styleId="a5">
    <w:name w:val="footer"/>
    <w:basedOn w:val="a"/>
    <w:link w:val="Char0"/>
    <w:rsid w:val="0068743F"/>
    <w:pPr>
      <w:tabs>
        <w:tab w:val="center" w:pos="4153"/>
        <w:tab w:val="right" w:pos="8306"/>
      </w:tabs>
      <w:snapToGrid w:val="0"/>
      <w:jc w:val="left"/>
    </w:pPr>
    <w:rPr>
      <w:sz w:val="18"/>
      <w:szCs w:val="18"/>
    </w:rPr>
  </w:style>
  <w:style w:type="character" w:customStyle="1" w:styleId="Char0">
    <w:name w:val="页脚 Char"/>
    <w:basedOn w:val="a0"/>
    <w:link w:val="a5"/>
    <w:rsid w:val="0068743F"/>
    <w:rPr>
      <w:rFonts w:ascii="Times New Roman" w:eastAsia="宋体" w:hAnsi="Times New Roman" w:cs="Times New Roman"/>
      <w:sz w:val="18"/>
      <w:szCs w:val="18"/>
    </w:rPr>
  </w:style>
  <w:style w:type="paragraph" w:styleId="a6">
    <w:name w:val="header"/>
    <w:basedOn w:val="a"/>
    <w:link w:val="Char1"/>
    <w:uiPriority w:val="99"/>
    <w:unhideWhenUsed/>
    <w:rsid w:val="00510E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10E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jzw.hhu.edu.cn/hyxx.asp?parentid=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2021-03-25T03:31:00Z</dcterms:created>
  <dcterms:modified xsi:type="dcterms:W3CDTF">2021-03-25T03:36:00Z</dcterms:modified>
</cp:coreProperties>
</file>